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FEA7" w14:textId="77777777" w:rsidR="00DA3039" w:rsidRPr="00DA3039" w:rsidRDefault="00DA3039" w:rsidP="00DA3039">
      <w:pPr>
        <w:jc w:val="left"/>
        <w:rPr>
          <w:rFonts w:ascii="Times New Roman" w:hAnsi="Times New Roman"/>
          <w:sz w:val="16"/>
        </w:rPr>
      </w:pPr>
      <w:r w:rsidRPr="00DA3039">
        <w:rPr>
          <w:rFonts w:ascii="Times New Roman" w:hAnsi="Times New Roman"/>
          <w:b/>
          <w:sz w:val="24"/>
        </w:rPr>
        <w:t>Das Rätsel der krummen Bäume</w:t>
      </w:r>
      <w:r w:rsidRPr="00DA3039">
        <w:rPr>
          <w:rFonts w:ascii="Times New Roman" w:hAnsi="Times New Roman"/>
          <w:sz w:val="24"/>
        </w:rPr>
        <w:br/>
      </w:r>
    </w:p>
    <w:p w14:paraId="6A1E4D52" w14:textId="77777777" w:rsidR="00DA3039" w:rsidRDefault="00DA3039" w:rsidP="00DA3039">
      <w:pPr>
        <w:jc w:val="left"/>
      </w:pPr>
      <w:r>
        <w:rPr>
          <w:noProof/>
        </w:rPr>
        <w:drawing>
          <wp:anchor distT="0" distB="0" distL="114300" distR="114300" simplePos="0" relativeHeight="251658240" behindDoc="1" locked="0" layoutInCell="1" allowOverlap="1" wp14:anchorId="5414499A" wp14:editId="29586D64">
            <wp:simplePos x="0" y="0"/>
            <wp:positionH relativeFrom="column">
              <wp:posOffset>3253105</wp:posOffset>
            </wp:positionH>
            <wp:positionV relativeFrom="paragraph">
              <wp:posOffset>3837305</wp:posOffset>
            </wp:positionV>
            <wp:extent cx="3084830" cy="2314575"/>
            <wp:effectExtent l="0" t="0" r="127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483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3039">
        <w:rPr>
          <w:rFonts w:ascii="Times New Roman" w:hAnsi="Times New Roman"/>
          <w:sz w:val="24"/>
        </w:rPr>
        <w:t>In Polen gibt es den «krummen Wald». Forscher rätseln, wie es dazu kam, dass die Bäume am Boden in einem Knick wachsen.</w:t>
      </w:r>
      <w:r w:rsidRPr="00DA3039">
        <w:rPr>
          <w:rFonts w:ascii="Times New Roman" w:hAnsi="Times New Roman"/>
          <w:sz w:val="24"/>
        </w:rPr>
        <w:br/>
        <w:t>Mich bringt nicht die Krümmung zum Staunen, sondern der Umstand, dass die Kiefern trotz des «Knicks», den sie in ihrer Baumkindheit erfahren haben, gerade nach oben gewachsen sind. Unten mussten sie einen Umweg machen, oben reicht die grüne Krone in den Himmel. Die Krümmung der Bäume ist sichtbar, verschafft ihnen Charakter. Welche Kräfte wohnen der Natur inne, dass erlittener Schaden ausgeglichen wird?</w:t>
      </w:r>
      <w:r w:rsidRPr="00DA3039">
        <w:rPr>
          <w:rFonts w:ascii="Times New Roman" w:hAnsi="Times New Roman"/>
          <w:sz w:val="24"/>
        </w:rPr>
        <w:br/>
      </w:r>
      <w:r w:rsidRPr="00DA3039">
        <w:rPr>
          <w:rFonts w:ascii="Times New Roman" w:hAnsi="Times New Roman"/>
          <w:sz w:val="24"/>
        </w:rPr>
        <w:br/>
        <w:t>Wie so oft sind mir Wald und Baum Bild und Trost für mein Leben. Der Baum sagt mir: Ich bin krumm gemacht worden. Die Krümmung, die ich erlitten habe bleibt, aber sie bestimmt nicht mein Sein. Sie ist Teil meines Lebens, aber nicht mein Leben. Ich bin Baum, nicht Fehlerholz.</w:t>
      </w:r>
      <w:r w:rsidRPr="00DA3039">
        <w:rPr>
          <w:rFonts w:ascii="Times New Roman" w:hAnsi="Times New Roman"/>
          <w:sz w:val="24"/>
        </w:rPr>
        <w:br/>
        <w:t>Mich erleichtert diese Baumbotschaft auch im Hinblick darauf, dass ich selbst Menschen gekrümmt habe.</w:t>
      </w:r>
      <w:r w:rsidRPr="00DA3039">
        <w:rPr>
          <w:rFonts w:ascii="Times New Roman" w:hAnsi="Times New Roman"/>
          <w:sz w:val="24"/>
        </w:rPr>
        <w:br/>
      </w:r>
      <w:r w:rsidRPr="00DA3039">
        <w:rPr>
          <w:rFonts w:ascii="Times New Roman" w:hAnsi="Times New Roman"/>
          <w:sz w:val="24"/>
        </w:rPr>
        <w:br/>
        <w:t>Jesus ist der, der Menschen aufrichtet, indem er sie nicht über Schäden an Leib und Seele definiert. Johannes der Täufer bereitet auf diese neue Haltung gegenüber allen und allem mit den Worten des Propheten Jesaja vor:</w:t>
      </w:r>
      <w:r w:rsidRPr="00DA3039">
        <w:rPr>
          <w:rFonts w:ascii="Times New Roman" w:hAnsi="Times New Roman"/>
          <w:sz w:val="24"/>
        </w:rPr>
        <w:br/>
      </w:r>
      <w:r w:rsidRPr="00DA3039">
        <w:rPr>
          <w:rFonts w:ascii="Times New Roman" w:hAnsi="Times New Roman"/>
          <w:sz w:val="24"/>
        </w:rPr>
        <w:br/>
        <w:t>«Tröstet, tröstet mein Volk. Was krumm ist soll gerade werden…»</w:t>
      </w:r>
      <w:r>
        <w:rPr>
          <w:rFonts w:ascii="Times New Roman" w:hAnsi="Times New Roman"/>
          <w:sz w:val="20"/>
        </w:rPr>
        <w:tab/>
      </w:r>
      <w:proofErr w:type="spellStart"/>
      <w:r>
        <w:rPr>
          <w:rFonts w:ascii="Times New Roman" w:hAnsi="Times New Roman"/>
          <w:sz w:val="20"/>
        </w:rPr>
        <w:t>Jes</w:t>
      </w:r>
      <w:proofErr w:type="spellEnd"/>
      <w:r>
        <w:rPr>
          <w:rFonts w:ascii="Times New Roman" w:hAnsi="Times New Roman"/>
          <w:sz w:val="20"/>
        </w:rPr>
        <w:t xml:space="preserve"> 40,1-11</w:t>
      </w:r>
      <w:r>
        <w:br/>
      </w:r>
      <w:r>
        <w:br/>
      </w:r>
      <w:r>
        <w:br/>
      </w:r>
      <w:r>
        <w:rPr>
          <w:noProof/>
        </w:rPr>
        <w:drawing>
          <wp:inline distT="0" distB="0" distL="0" distR="0" wp14:anchorId="17468940" wp14:editId="080C1F2A">
            <wp:extent cx="3048000" cy="1543050"/>
            <wp:effectExtent l="0" t="0" r="0" b="0"/>
            <wp:docPr id="1" name="Grafik 1" descr="cid:186F3D3F-2E34-4FF5-8EF5-063D3CD146E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AA21D9-B86F-49BD-A8EA-A6334E51F90F" descr="cid:186F3D3F-2E34-4FF5-8EF5-063D3CD146EF@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0" cy="1543050"/>
                    </a:xfrm>
                    <a:prstGeom prst="rect">
                      <a:avLst/>
                    </a:prstGeom>
                    <a:noFill/>
                    <a:ln>
                      <a:noFill/>
                    </a:ln>
                  </pic:spPr>
                </pic:pic>
              </a:graphicData>
            </a:graphic>
          </wp:inline>
        </w:drawing>
      </w:r>
    </w:p>
    <w:p w14:paraId="27892386" w14:textId="77777777" w:rsidR="00DA3039" w:rsidRDefault="00DA3039" w:rsidP="00DA3039">
      <w:pPr>
        <w:rPr>
          <w:sz w:val="20"/>
        </w:rPr>
      </w:pPr>
    </w:p>
    <w:p w14:paraId="53249243" w14:textId="77777777" w:rsidR="00A66471" w:rsidRDefault="00A66471"/>
    <w:p w14:paraId="3D0BF23A" w14:textId="77777777" w:rsidR="00DA3039" w:rsidRDefault="00DA3039"/>
    <w:p w14:paraId="0E586567" w14:textId="77777777" w:rsidR="00DA3039" w:rsidRDefault="00DA3039"/>
    <w:p w14:paraId="7036DB16" w14:textId="77777777" w:rsidR="00DA3039" w:rsidRDefault="00DA3039"/>
    <w:p w14:paraId="037FBD74" w14:textId="77777777" w:rsidR="00DA3039" w:rsidRDefault="00DA3039"/>
    <w:p w14:paraId="5693B254" w14:textId="77777777" w:rsidR="00DA3039" w:rsidRPr="00DA3039" w:rsidRDefault="00DA3039">
      <w:pPr>
        <w:rPr>
          <w:sz w:val="20"/>
        </w:rPr>
      </w:pPr>
    </w:p>
    <w:p w14:paraId="7B2D1A47" w14:textId="77777777" w:rsidR="00DA3039" w:rsidRDefault="00DA3039" w:rsidP="00DA3039">
      <w:pPr>
        <w:spacing w:line="360" w:lineRule="auto"/>
        <w:jc w:val="left"/>
        <w:outlineLvl w:val="1"/>
        <w:rPr>
          <w:rFonts w:ascii="Times New Roman" w:hAnsi="Times New Roman"/>
          <w:b/>
          <w:bCs/>
          <w:sz w:val="20"/>
          <w:szCs w:val="22"/>
          <w:lang w:val="de-DE" w:eastAsia="de-CH"/>
        </w:rPr>
      </w:pPr>
    </w:p>
    <w:p w14:paraId="0C5606DD" w14:textId="77777777" w:rsidR="00DA3039" w:rsidRPr="00DA3039" w:rsidRDefault="00DA3039" w:rsidP="00DA3039">
      <w:pPr>
        <w:spacing w:line="360" w:lineRule="auto"/>
        <w:jc w:val="left"/>
        <w:outlineLvl w:val="1"/>
        <w:rPr>
          <w:rFonts w:ascii="Times New Roman" w:hAnsi="Times New Roman"/>
          <w:b/>
          <w:bCs/>
          <w:sz w:val="20"/>
          <w:szCs w:val="22"/>
          <w:lang w:val="de-DE" w:eastAsia="de-CH"/>
        </w:rPr>
      </w:pPr>
      <w:bookmarkStart w:id="0" w:name="_GoBack"/>
      <w:bookmarkEnd w:id="0"/>
      <w:r w:rsidRPr="00DA3039">
        <w:rPr>
          <w:rFonts w:ascii="Times New Roman" w:hAnsi="Times New Roman"/>
          <w:b/>
          <w:bCs/>
          <w:sz w:val="20"/>
          <w:szCs w:val="22"/>
          <w:lang w:val="de-DE" w:eastAsia="de-CH"/>
        </w:rPr>
        <w:t>Theorien zur Krümmung der Kiefern</w:t>
      </w:r>
    </w:p>
    <w:p w14:paraId="5B520382" w14:textId="77777777" w:rsidR="00DA3039" w:rsidRPr="00DA3039" w:rsidRDefault="00DA3039" w:rsidP="00DA3039">
      <w:pPr>
        <w:jc w:val="left"/>
        <w:rPr>
          <w:rFonts w:ascii="Times New Roman" w:hAnsi="Times New Roman"/>
          <w:sz w:val="20"/>
          <w:szCs w:val="22"/>
          <w:lang w:val="de-DE" w:eastAsia="de-CH"/>
        </w:rPr>
      </w:pPr>
      <w:r w:rsidRPr="00DA3039">
        <w:rPr>
          <w:rFonts w:ascii="Times New Roman" w:hAnsi="Times New Roman"/>
          <w:sz w:val="20"/>
          <w:szCs w:val="22"/>
          <w:lang w:val="de-DE" w:eastAsia="de-CH"/>
        </w:rPr>
        <w:t xml:space="preserve">Die bislang </w:t>
      </w:r>
      <w:proofErr w:type="gramStart"/>
      <w:r w:rsidRPr="00DA3039">
        <w:rPr>
          <w:rFonts w:ascii="Times New Roman" w:hAnsi="Times New Roman"/>
          <w:sz w:val="20"/>
          <w:szCs w:val="22"/>
          <w:lang w:val="de-DE" w:eastAsia="de-CH"/>
        </w:rPr>
        <w:t>am weitesten verbreitete Theorie</w:t>
      </w:r>
      <w:proofErr w:type="gramEnd"/>
      <w:r w:rsidRPr="00DA3039">
        <w:rPr>
          <w:rFonts w:ascii="Times New Roman" w:hAnsi="Times New Roman"/>
          <w:sz w:val="20"/>
          <w:szCs w:val="22"/>
          <w:lang w:val="de-DE" w:eastAsia="de-CH"/>
        </w:rPr>
        <w:t xml:space="preserve"> ist, dass die Bäume absichtlich so geformt wurden, um sie beispielsweise für den Bau von Möbeln, Schiffen oder Ähnlichem zu nutzen. Eine andere Theorie besagt, dass bis zum Ende des </w:t>
      </w:r>
      <w:hyperlink r:id="rId10" w:tooltip="19. Jahrhundert" w:history="1">
        <w:r w:rsidRPr="00DA3039">
          <w:rPr>
            <w:rFonts w:ascii="Times New Roman" w:hAnsi="Times New Roman"/>
            <w:sz w:val="20"/>
            <w:szCs w:val="22"/>
            <w:lang w:val="de-DE" w:eastAsia="de-CH"/>
          </w:rPr>
          <w:t>19. Jahrhunderts</w:t>
        </w:r>
      </w:hyperlink>
      <w:r w:rsidRPr="00DA3039">
        <w:rPr>
          <w:rFonts w:ascii="Times New Roman" w:hAnsi="Times New Roman"/>
          <w:sz w:val="20"/>
          <w:szCs w:val="22"/>
          <w:lang w:val="de-DE" w:eastAsia="de-CH"/>
        </w:rPr>
        <w:t xml:space="preserve"> in ganz Mitteleuropa in der Niederforstwirtschaft die Technik des </w:t>
      </w:r>
      <w:hyperlink r:id="rId11" w:tooltip="Stockausschlag" w:history="1">
        <w:r w:rsidRPr="00DA3039">
          <w:rPr>
            <w:rFonts w:ascii="Times New Roman" w:hAnsi="Times New Roman"/>
            <w:sz w:val="20"/>
            <w:szCs w:val="22"/>
            <w:lang w:val="de-DE" w:eastAsia="de-CH"/>
          </w:rPr>
          <w:t>Stockausschlags</w:t>
        </w:r>
      </w:hyperlink>
      <w:r w:rsidRPr="00DA3039">
        <w:rPr>
          <w:rFonts w:ascii="Times New Roman" w:hAnsi="Times New Roman"/>
          <w:sz w:val="20"/>
          <w:szCs w:val="22"/>
          <w:lang w:val="de-DE" w:eastAsia="de-CH"/>
        </w:rPr>
        <w:t xml:space="preserve"> weit verbreitet war. Dabei wird ein junger, triebfähiger Baum oberhalb des ersten Triebes geschlagen, um aus den nachwachsenden Trieben Nutzhölzer zu gewinnen, etwa Weidenruten oder Linden- und Erlentriebe für hauswirtschaftliche Geräte. </w:t>
      </w:r>
    </w:p>
    <w:p w14:paraId="745D670B" w14:textId="77777777" w:rsidR="00DA3039" w:rsidRPr="00DA3039" w:rsidRDefault="00DA3039" w:rsidP="00DA3039">
      <w:pPr>
        <w:jc w:val="left"/>
        <w:rPr>
          <w:rFonts w:ascii="Times New Roman" w:hAnsi="Times New Roman"/>
          <w:sz w:val="20"/>
          <w:szCs w:val="22"/>
          <w:lang w:val="de-DE" w:eastAsia="de-CH"/>
        </w:rPr>
      </w:pPr>
      <w:r w:rsidRPr="00DA3039">
        <w:rPr>
          <w:rFonts w:ascii="Times New Roman" w:hAnsi="Times New Roman"/>
          <w:sz w:val="20"/>
          <w:szCs w:val="22"/>
          <w:lang w:val="de-DE" w:eastAsia="de-CH"/>
        </w:rPr>
        <w:t xml:space="preserve">Deutsche Forscher boten im Jahr 2017 eine neuere Erklärung an: ein ortsansässiger </w:t>
      </w:r>
      <w:hyperlink r:id="rId12" w:tooltip="Forstwirt" w:history="1">
        <w:r w:rsidRPr="00DA3039">
          <w:rPr>
            <w:rFonts w:ascii="Times New Roman" w:hAnsi="Times New Roman"/>
            <w:sz w:val="20"/>
            <w:szCs w:val="22"/>
            <w:lang w:val="de-DE" w:eastAsia="de-CH"/>
          </w:rPr>
          <w:t>Forstwirt</w:t>
        </w:r>
      </w:hyperlink>
      <w:r w:rsidRPr="00DA3039">
        <w:rPr>
          <w:rFonts w:ascii="Times New Roman" w:hAnsi="Times New Roman"/>
          <w:sz w:val="20"/>
          <w:szCs w:val="22"/>
          <w:lang w:val="de-DE" w:eastAsia="de-CH"/>
        </w:rPr>
        <w:t xml:space="preserve"> soll die Jungkiefern gepflanzt und ihre Spitzen als </w:t>
      </w:r>
      <w:hyperlink r:id="rId13" w:tooltip="Weihnachtsbaum" w:history="1">
        <w:r w:rsidRPr="00DA3039">
          <w:rPr>
            <w:rFonts w:ascii="Times New Roman" w:hAnsi="Times New Roman"/>
            <w:sz w:val="20"/>
            <w:szCs w:val="22"/>
            <w:lang w:val="de-DE" w:eastAsia="de-CH"/>
          </w:rPr>
          <w:t>Weihnachtsbäume</w:t>
        </w:r>
      </w:hyperlink>
      <w:r w:rsidRPr="00DA3039">
        <w:rPr>
          <w:rFonts w:ascii="Times New Roman" w:hAnsi="Times New Roman"/>
          <w:sz w:val="20"/>
          <w:szCs w:val="22"/>
          <w:lang w:val="de-DE" w:eastAsia="de-CH"/>
        </w:rPr>
        <w:t xml:space="preserve"> geerntet haben. Die Seitentriebe sollten danach wieder neue Weihnachtsbäume ergeben, was dann aber aus unbekannten Gründen ausblieb. </w:t>
      </w:r>
    </w:p>
    <w:p w14:paraId="3E470283" w14:textId="77777777" w:rsidR="00DA3039" w:rsidRPr="00DA3039" w:rsidRDefault="00DA3039" w:rsidP="00DA3039">
      <w:pPr>
        <w:jc w:val="left"/>
        <w:rPr>
          <w:rFonts w:ascii="Times New Roman" w:hAnsi="Times New Roman"/>
          <w:sz w:val="20"/>
          <w:szCs w:val="22"/>
          <w:lang w:val="de-DE" w:eastAsia="de-CH"/>
        </w:rPr>
      </w:pPr>
      <w:r w:rsidRPr="00DA3039">
        <w:rPr>
          <w:rFonts w:ascii="Times New Roman" w:hAnsi="Times New Roman"/>
          <w:sz w:val="20"/>
          <w:szCs w:val="22"/>
          <w:lang w:val="de-DE" w:eastAsia="de-CH"/>
        </w:rPr>
        <w:t xml:space="preserve">Schließlich dienten die Wirkung von starken Magnetfeldern, reine </w:t>
      </w:r>
      <w:hyperlink r:id="rId14" w:tooltip="Magie" w:history="1">
        <w:r w:rsidRPr="00DA3039">
          <w:rPr>
            <w:rFonts w:ascii="Times New Roman" w:hAnsi="Times New Roman"/>
            <w:sz w:val="20"/>
            <w:szCs w:val="22"/>
            <w:lang w:val="de-DE" w:eastAsia="de-CH"/>
          </w:rPr>
          <w:t>Zauberei</w:t>
        </w:r>
      </w:hyperlink>
      <w:r w:rsidRPr="00DA3039">
        <w:rPr>
          <w:rFonts w:ascii="Times New Roman" w:hAnsi="Times New Roman"/>
          <w:sz w:val="20"/>
          <w:szCs w:val="22"/>
          <w:lang w:val="de-DE" w:eastAsia="de-CH"/>
        </w:rPr>
        <w:t xml:space="preserve">, eine </w:t>
      </w:r>
      <w:hyperlink r:id="rId15" w:tooltip="Naturkatastrophe" w:history="1">
        <w:r w:rsidRPr="00DA3039">
          <w:rPr>
            <w:rFonts w:ascii="Times New Roman" w:hAnsi="Times New Roman"/>
            <w:sz w:val="20"/>
            <w:szCs w:val="22"/>
            <w:lang w:val="de-DE" w:eastAsia="de-CH"/>
          </w:rPr>
          <w:t>Naturkatastrophe</w:t>
        </w:r>
      </w:hyperlink>
      <w:r w:rsidRPr="00DA3039">
        <w:rPr>
          <w:rFonts w:ascii="Times New Roman" w:hAnsi="Times New Roman"/>
          <w:sz w:val="20"/>
          <w:szCs w:val="22"/>
          <w:lang w:val="de-DE" w:eastAsia="de-CH"/>
        </w:rPr>
        <w:t xml:space="preserve"> oder Gift im Boden ebenfalls als Erklärungsversuche.</w:t>
      </w:r>
    </w:p>
    <w:p w14:paraId="45383C9F" w14:textId="77777777" w:rsidR="00DA3039" w:rsidRDefault="00DA3039">
      <w:pPr>
        <w:rPr>
          <w:rFonts w:ascii="Times New Roman" w:hAnsi="Times New Roman"/>
          <w:sz w:val="16"/>
          <w:lang w:val="de-DE"/>
        </w:rPr>
      </w:pPr>
    </w:p>
    <w:p w14:paraId="197A8238" w14:textId="77777777" w:rsidR="00DA3039" w:rsidRPr="00DA3039" w:rsidRDefault="00DA3039">
      <w:pPr>
        <w:rPr>
          <w:rFonts w:ascii="Times New Roman" w:hAnsi="Times New Roman"/>
          <w:sz w:val="16"/>
          <w:lang w:val="de-DE"/>
        </w:rPr>
      </w:pPr>
      <w:r>
        <w:rPr>
          <w:rFonts w:ascii="Times New Roman" w:hAnsi="Times New Roman"/>
          <w:sz w:val="16"/>
          <w:lang w:val="de-DE"/>
        </w:rPr>
        <w:t>Quelle: Wikipedia</w:t>
      </w:r>
    </w:p>
    <w:sectPr w:rsidR="00DA3039" w:rsidRPr="00DA30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39"/>
    <w:rsid w:val="003F43AB"/>
    <w:rsid w:val="00556000"/>
    <w:rsid w:val="00A66471"/>
    <w:rsid w:val="00DA30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4990"/>
  <w15:chartTrackingRefBased/>
  <w15:docId w15:val="{E68668CF-1E83-424E-A670-C783F8F3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3039"/>
    <w:pPr>
      <w:spacing w:after="0" w:line="240" w:lineRule="auto"/>
      <w:jc w:val="both"/>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3F43AB"/>
    <w:pPr>
      <w:keepNext/>
      <w:spacing w:line="360" w:lineRule="auto"/>
      <w:jc w:val="left"/>
      <w:outlineLvl w:val="0"/>
    </w:pPr>
    <w:rPr>
      <w:rFonts w:ascii="Times New Roman" w:hAnsi="Times New Roman"/>
      <w:b/>
      <w:bCs/>
      <w:szCs w:val="24"/>
    </w:rPr>
  </w:style>
  <w:style w:type="paragraph" w:styleId="berschrift2">
    <w:name w:val="heading 2"/>
    <w:basedOn w:val="Standard"/>
    <w:link w:val="berschrift2Zchn"/>
    <w:uiPriority w:val="9"/>
    <w:qFormat/>
    <w:rsid w:val="00DA3039"/>
    <w:pPr>
      <w:spacing w:before="100" w:beforeAutospacing="1" w:after="100" w:afterAutospacing="1"/>
      <w:jc w:val="left"/>
      <w:outlineLvl w:val="1"/>
    </w:pPr>
    <w:rPr>
      <w:rFonts w:ascii="Times New Roman" w:hAnsi="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Titel 1"/>
    <w:uiPriority w:val="1"/>
    <w:qFormat/>
    <w:rsid w:val="00556000"/>
    <w:pPr>
      <w:spacing w:after="0" w:line="360" w:lineRule="auto"/>
    </w:pPr>
    <w:rPr>
      <w:rFonts w:ascii="Times New Roman" w:hAnsi="Times New Roman"/>
      <w:b/>
      <w:sz w:val="24"/>
    </w:rPr>
  </w:style>
  <w:style w:type="character" w:customStyle="1" w:styleId="berschrift1Zchn">
    <w:name w:val="Überschrift 1 Zchn"/>
    <w:basedOn w:val="Absatz-Standardschriftart"/>
    <w:link w:val="berschrift1"/>
    <w:rsid w:val="003F43AB"/>
    <w:rPr>
      <w:rFonts w:ascii="Times New Roman" w:eastAsia="Times New Roman" w:hAnsi="Times New Roman" w:cs="Times New Roman"/>
      <w:b/>
      <w:bCs/>
      <w:szCs w:val="24"/>
      <w:lang w:eastAsia="de-DE"/>
    </w:rPr>
  </w:style>
  <w:style w:type="character" w:customStyle="1" w:styleId="berschrift2Zchn">
    <w:name w:val="Überschrift 2 Zchn"/>
    <w:basedOn w:val="Absatz-Standardschriftart"/>
    <w:link w:val="berschrift2"/>
    <w:uiPriority w:val="9"/>
    <w:rsid w:val="00DA3039"/>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DA3039"/>
    <w:rPr>
      <w:color w:val="0000FF"/>
      <w:u w:val="single"/>
    </w:rPr>
  </w:style>
  <w:style w:type="paragraph" w:styleId="StandardWeb">
    <w:name w:val="Normal (Web)"/>
    <w:basedOn w:val="Standard"/>
    <w:uiPriority w:val="99"/>
    <w:semiHidden/>
    <w:unhideWhenUsed/>
    <w:rsid w:val="00DA3039"/>
    <w:pPr>
      <w:spacing w:before="100" w:beforeAutospacing="1" w:after="100" w:afterAutospacing="1"/>
      <w:jc w:val="left"/>
    </w:pPr>
    <w:rPr>
      <w:rFonts w:ascii="Times New Roman" w:hAnsi="Times New Roman"/>
      <w:sz w:val="24"/>
      <w:szCs w:val="24"/>
      <w:lang w:eastAsia="de-CH"/>
    </w:rPr>
  </w:style>
  <w:style w:type="character" w:customStyle="1" w:styleId="mw-headline">
    <w:name w:val="mw-headline"/>
    <w:basedOn w:val="Absatz-Standardschriftart"/>
    <w:rsid w:val="00DA3039"/>
  </w:style>
  <w:style w:type="character" w:customStyle="1" w:styleId="mw-editsection1">
    <w:name w:val="mw-editsection1"/>
    <w:basedOn w:val="Absatz-Standardschriftart"/>
    <w:rsid w:val="00DA3039"/>
  </w:style>
  <w:style w:type="character" w:customStyle="1" w:styleId="mw-editsection-bracket">
    <w:name w:val="mw-editsection-bracket"/>
    <w:basedOn w:val="Absatz-Standardschriftart"/>
    <w:rsid w:val="00DA3039"/>
  </w:style>
  <w:style w:type="character" w:customStyle="1" w:styleId="mw-editsection-divider1">
    <w:name w:val="mw-editsection-divider1"/>
    <w:basedOn w:val="Absatz-Standardschriftart"/>
    <w:rsid w:val="00DA3039"/>
    <w:rPr>
      <w:color w:val="5459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40857">
      <w:bodyDiv w:val="1"/>
      <w:marLeft w:val="0"/>
      <w:marRight w:val="0"/>
      <w:marTop w:val="0"/>
      <w:marBottom w:val="0"/>
      <w:divBdr>
        <w:top w:val="none" w:sz="0" w:space="0" w:color="auto"/>
        <w:left w:val="none" w:sz="0" w:space="0" w:color="auto"/>
        <w:bottom w:val="none" w:sz="0" w:space="0" w:color="auto"/>
        <w:right w:val="none" w:sz="0" w:space="0" w:color="auto"/>
      </w:divBdr>
      <w:divsChild>
        <w:div w:id="463281735">
          <w:marLeft w:val="0"/>
          <w:marRight w:val="0"/>
          <w:marTop w:val="0"/>
          <w:marBottom w:val="0"/>
          <w:divBdr>
            <w:top w:val="none" w:sz="0" w:space="0" w:color="auto"/>
            <w:left w:val="none" w:sz="0" w:space="0" w:color="auto"/>
            <w:bottom w:val="none" w:sz="0" w:space="0" w:color="auto"/>
            <w:right w:val="none" w:sz="0" w:space="0" w:color="auto"/>
          </w:divBdr>
          <w:divsChild>
            <w:div w:id="134612299">
              <w:marLeft w:val="0"/>
              <w:marRight w:val="0"/>
              <w:marTop w:val="0"/>
              <w:marBottom w:val="0"/>
              <w:divBdr>
                <w:top w:val="none" w:sz="0" w:space="0" w:color="auto"/>
                <w:left w:val="none" w:sz="0" w:space="0" w:color="auto"/>
                <w:bottom w:val="none" w:sz="0" w:space="0" w:color="auto"/>
                <w:right w:val="none" w:sz="0" w:space="0" w:color="auto"/>
              </w:divBdr>
              <w:divsChild>
                <w:div w:id="1521776115">
                  <w:marLeft w:val="0"/>
                  <w:marRight w:val="0"/>
                  <w:marTop w:val="0"/>
                  <w:marBottom w:val="0"/>
                  <w:divBdr>
                    <w:top w:val="none" w:sz="0" w:space="0" w:color="auto"/>
                    <w:left w:val="none" w:sz="0" w:space="0" w:color="auto"/>
                    <w:bottom w:val="none" w:sz="0" w:space="0" w:color="auto"/>
                    <w:right w:val="none" w:sz="0" w:space="0" w:color="auto"/>
                  </w:divBdr>
                  <w:divsChild>
                    <w:div w:id="7455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e.wikipedia.org/wiki/Weihnachtsbau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de.wikipedia.org/wiki/Forstwi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Stockausschlag" TargetMode="External"/><Relationship Id="rId5" Type="http://schemas.openxmlformats.org/officeDocument/2006/relationships/settings" Target="settings.xml"/><Relationship Id="rId15" Type="http://schemas.openxmlformats.org/officeDocument/2006/relationships/hyperlink" Target="https://de.wikipedia.org/wiki/Naturkatastrophe" TargetMode="External"/><Relationship Id="rId10" Type="http://schemas.openxmlformats.org/officeDocument/2006/relationships/hyperlink" Target="https://de.wikipedia.org/wiki/19._Jahrhundert" TargetMode="External"/><Relationship Id="rId4" Type="http://schemas.openxmlformats.org/officeDocument/2006/relationships/styles" Target="styles.xml"/><Relationship Id="rId9" Type="http://schemas.openxmlformats.org/officeDocument/2006/relationships/image" Target="cid:186F3D3F-2E34-4FF5-8EF5-063D3CD146EF@home" TargetMode="External"/><Relationship Id="rId14" Type="http://schemas.openxmlformats.org/officeDocument/2006/relationships/hyperlink" Target="https://de.wikipedia.org/wiki/Mag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4AD0126D6424F8748DB1A1A0703BA" ma:contentTypeVersion="" ma:contentTypeDescription="Ein neues Dokument erstellen." ma:contentTypeScope="" ma:versionID="84f3460805ae5f41ae1c1de5957cc4b6">
  <xsd:schema xmlns:xsd="http://www.w3.org/2001/XMLSchema" xmlns:xs="http://www.w3.org/2001/XMLSchema" xmlns:p="http://schemas.microsoft.com/office/2006/metadata/properties" xmlns:ns2="4D860DF9-6181-4088-9BE2-A85DB2087F4C" xmlns:ns3="4d860df9-6181-4088-9be2-a85db2087f4c" targetNamespace="http://schemas.microsoft.com/office/2006/metadata/properties" ma:root="true" ma:fieldsID="9a5be2120ebb7afb44cd7b41651bd102" ns2:_="" ns3:_="">
    <xsd:import namespace="4D860DF9-6181-4088-9BE2-A85DB2087F4C"/>
    <xsd:import namespace="4d860df9-6181-4088-9be2-a85db2087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60DF9-6181-4088-9BE2-A85DB2087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60df9-6181-4088-9be2-a85db2087f4c"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15431-2AD9-4239-BD48-4E8399DFA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60DF9-6181-4088-9BE2-A85DB2087F4C"/>
    <ds:schemaRef ds:uri="4d860df9-6181-4088-9be2-a85db2087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E08D5-3274-4438-9A15-B8F1BE651F2C}">
  <ds:schemaRefs>
    <ds:schemaRef ds:uri="http://schemas.microsoft.com/sharepoint/v3/contenttype/forms"/>
  </ds:schemaRefs>
</ds:datastoreItem>
</file>

<file path=customXml/itemProps3.xml><?xml version="1.0" encoding="utf-8"?>
<ds:datastoreItem xmlns:ds="http://schemas.openxmlformats.org/officeDocument/2006/customXml" ds:itemID="{8FC51C91-0881-4B7E-8B1E-1B0A2928227F}">
  <ds:schemaRefs>
    <ds:schemaRef ds:uri="http://purl.org/dc/terms/"/>
    <ds:schemaRef ds:uri="http://schemas.openxmlformats.org/package/2006/metadata/core-properties"/>
    <ds:schemaRef ds:uri="http://purl.org/dc/dcmitype/"/>
    <ds:schemaRef ds:uri="http://schemas.microsoft.com/office/infopath/2007/PartnerControls"/>
    <ds:schemaRef ds:uri="4d860df9-6181-4088-9be2-a85db2087f4c"/>
    <ds:schemaRef ds:uri="http://purl.org/dc/elements/1.1/"/>
    <ds:schemaRef ds:uri="http://schemas.microsoft.com/office/2006/documentManagement/types"/>
    <ds:schemaRef ds:uri="4D860DF9-6181-4088-9BE2-A85DB2087F4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2394</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Boetschi</dc:creator>
  <cp:keywords/>
  <dc:description/>
  <cp:lastModifiedBy>Carl Boetschi</cp:lastModifiedBy>
  <cp:revision>1</cp:revision>
  <dcterms:created xsi:type="dcterms:W3CDTF">2018-11-28T11:09:00Z</dcterms:created>
  <dcterms:modified xsi:type="dcterms:W3CDTF">2018-11-28T11:19:00Z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0x0101002834AD0126D6424F8748DB1A1A0703BA</vt:lpwstr>
  </property>
</Properties>
</file>